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CFE5" w14:textId="16C1A587" w:rsidR="00DC76AA" w:rsidRDefault="00DC76AA">
      <w:r>
        <w:t>7.1 Self-Regulation Policy (Supporting Children</w:t>
      </w:r>
      <w:r>
        <w:t>’</w:t>
      </w:r>
      <w:r>
        <w:t xml:space="preserve">s Behaviour) </w:t>
      </w:r>
    </w:p>
    <w:p w14:paraId="24F59DB4" w14:textId="77777777" w:rsidR="00DC76AA" w:rsidRDefault="00DC76AA">
      <w:r>
        <w:t xml:space="preserve">Self-regulation is the ability to manage your emotions and behaviour in accordance with the demands of the situation. It includes being able to resist highly emotional reactions to </w:t>
      </w:r>
      <w:r>
        <w:t xml:space="preserve">upsetting stimuli, to calm yourself down when you get upset, to adjust to a change in expectations and to handle frustration without an outburst. It is a set of skills that enables children, as they mature, to direct their own behaviour towards a goal, despite the unpredictability of the world and our own feelings. </w:t>
      </w:r>
    </w:p>
    <w:p w14:paraId="05B568A9" w14:textId="6D76641F" w:rsidR="00DC76AA" w:rsidRDefault="00DC76AA">
      <w:r>
        <w:t>•</w:t>
      </w:r>
      <w:r>
        <w:t xml:space="preserve"> Children at Parkside are viewed as individuals who are developing social skills alongside other areas within a framework of their understanding of the world. </w:t>
      </w:r>
    </w:p>
    <w:p w14:paraId="0577B46D" w14:textId="77777777" w:rsidR="00DC76AA" w:rsidRDefault="00DC76AA">
      <w:r>
        <w:t>•</w:t>
      </w:r>
      <w:r>
        <w:t xml:space="preserve"> The foundation of good discipline is based upon the good management of children and resources. </w:t>
      </w:r>
    </w:p>
    <w:p w14:paraId="1B83F06E" w14:textId="71EBFDE2" w:rsidR="00DC76AA" w:rsidRDefault="00DC76AA">
      <w:r>
        <w:t>•</w:t>
      </w:r>
      <w:r>
        <w:t xml:space="preserve"> Positive reinforcement &amp; good self-regulation will set the tone of procedures used by the staff. A range of strategies appropriate to the occasion and level of development are employed. </w:t>
      </w:r>
    </w:p>
    <w:p w14:paraId="60786F51" w14:textId="77777777" w:rsidR="00DC76AA" w:rsidRDefault="00DC76AA">
      <w:r>
        <w:t>•</w:t>
      </w:r>
      <w:r>
        <w:t xml:space="preserve"> The integrity of each child is always to be respected. </w:t>
      </w:r>
    </w:p>
    <w:p w14:paraId="268520F9" w14:textId="77777777" w:rsidR="00DC76AA" w:rsidRDefault="00DC76AA">
      <w:r>
        <w:t>•</w:t>
      </w:r>
      <w:r>
        <w:t xml:space="preserve"> Children</w:t>
      </w:r>
      <w:r>
        <w:t>’</w:t>
      </w:r>
      <w:r>
        <w:t xml:space="preserve">s feelings will be considered as well as the feelings of adults working within the preschool. </w:t>
      </w:r>
    </w:p>
    <w:p w14:paraId="556E9A62" w14:textId="77777777" w:rsidR="00DC76AA" w:rsidRDefault="00DC76AA">
      <w:r>
        <w:t>•</w:t>
      </w:r>
      <w:r>
        <w:t xml:space="preserve"> It is appropriate to support children in learning and acceptable strategies for working alongside each other to help children. It may be a sign that he or she has difficulty with emotional self-regulation. </w:t>
      </w:r>
    </w:p>
    <w:p w14:paraId="2F3F0A38" w14:textId="77777777" w:rsidR="00DC76AA" w:rsidRDefault="00DC76AA">
      <w:r>
        <w:t>•</w:t>
      </w:r>
      <w:r>
        <w:t xml:space="preserve"> It is inappropriate within this context to view any behaviour as </w:t>
      </w:r>
      <w:r>
        <w:t>‘</w:t>
      </w:r>
      <w:r>
        <w:t>naughty</w:t>
      </w:r>
      <w:r>
        <w:t>’</w:t>
      </w:r>
      <w:r>
        <w:t xml:space="preserve"> and the term is not used. </w:t>
      </w:r>
    </w:p>
    <w:p w14:paraId="30EEC79C" w14:textId="77777777" w:rsidR="00DC76AA" w:rsidRDefault="00DC76AA">
      <w:r>
        <w:t>•</w:t>
      </w:r>
      <w:r>
        <w:t xml:space="preserve"> On no account will any form of physical restraint be used unless as a last resort to prevent injury to themselves, another child/adult or equipment. Any such incident will be recorded, and a physical restraint form completed, and the parent must sign it at end of the day. No verbal form of humiliation or sarcasm will be permitted. </w:t>
      </w:r>
    </w:p>
    <w:p w14:paraId="055C037D" w14:textId="6245C1C6" w:rsidR="00DC76AA" w:rsidRDefault="00DC76AA">
      <w:r>
        <w:t>•</w:t>
      </w:r>
      <w:r>
        <w:t xml:space="preserve"> Physical Intervention </w:t>
      </w:r>
      <w:r>
        <w:t>–</w:t>
      </w:r>
      <w:r>
        <w:t xml:space="preserve"> where necessary staff members will physically intervene to stop a child from hurting themselves or others or to reduce the risk of injury due to children self-regulation. In the event of this happening a record of all incidents is kept where physical intervention has to be used and parents/carers will be informed on the same day and a signature required. </w:t>
      </w:r>
    </w:p>
    <w:p w14:paraId="2927A1B9" w14:textId="77777777" w:rsidR="00DC76AA" w:rsidRDefault="00DC76AA">
      <w:r>
        <w:t>•</w:t>
      </w:r>
      <w:r>
        <w:t xml:space="preserve"> Children will be encouraged to take as much responsibility for their own behaviour as they are able. </w:t>
      </w:r>
    </w:p>
    <w:p w14:paraId="025D1061" w14:textId="7073F30C" w:rsidR="00DC76AA" w:rsidRDefault="00DC76AA">
      <w:r>
        <w:t>•</w:t>
      </w:r>
      <w:r>
        <w:t xml:space="preserve"> We work with parents in partnership regarding behaviour. </w:t>
      </w:r>
    </w:p>
    <w:p w14:paraId="7F4F54B8" w14:textId="77777777" w:rsidR="00DC76AA" w:rsidRDefault="00DC76AA">
      <w:r>
        <w:t>•</w:t>
      </w:r>
      <w:r>
        <w:t xml:space="preserve"> We encourage children to take time to reflect on their behaviour and work through their emotions. </w:t>
      </w:r>
    </w:p>
    <w:p w14:paraId="514FEEAF" w14:textId="77777777" w:rsidR="00DC76AA" w:rsidRDefault="00DC76AA">
      <w:r>
        <w:t>•</w:t>
      </w:r>
      <w:r>
        <w:t xml:space="preserve"> Self-esteem is a child</w:t>
      </w:r>
      <w:r>
        <w:t>’</w:t>
      </w:r>
      <w:r>
        <w:t>s most precious resource and we will seek to build it by helping children to feel loved and positive in their own ability.</w:t>
      </w:r>
    </w:p>
    <w:p w14:paraId="315B1423" w14:textId="32EA32A3" w:rsidR="00DC76AA" w:rsidRDefault="00DC76AA">
      <w:r>
        <w:t>When addressing self-regulation concerns, we will always:</w:t>
      </w:r>
    </w:p>
    <w:p w14:paraId="57E5C148" w14:textId="702DFC07" w:rsidR="00DC76AA" w:rsidRDefault="00DC76AA" w:rsidP="00C83702">
      <w:pPr>
        <w:pStyle w:val="ListParagraph"/>
        <w:numPr>
          <w:ilvl w:val="0"/>
          <w:numId w:val="3"/>
        </w:numPr>
      </w:pPr>
      <w:r>
        <w:t>Each incident is always dealt with differently taking into consideration each age and stage a child is at in their development.</w:t>
      </w:r>
    </w:p>
    <w:p w14:paraId="2F2A78E7" w14:textId="77777777" w:rsidR="00DC76AA" w:rsidRDefault="00DC76AA" w:rsidP="00C83702">
      <w:pPr>
        <w:pStyle w:val="ListParagraph"/>
      </w:pPr>
    </w:p>
    <w:p w14:paraId="1024E5C4" w14:textId="39E4EE42" w:rsidR="00DC76AA" w:rsidRDefault="00DC76AA" w:rsidP="009A23ED">
      <w:pPr>
        <w:pStyle w:val="ListParagraph"/>
        <w:numPr>
          <w:ilvl w:val="0"/>
          <w:numId w:val="3"/>
        </w:numPr>
      </w:pPr>
      <w:r>
        <w:t>We will follow the three steps to success which are as follows:</w:t>
      </w:r>
    </w:p>
    <w:p w14:paraId="1E951FAA" w14:textId="5C1F3973" w:rsidR="00DC76AA" w:rsidRDefault="00DC76AA" w:rsidP="009A23ED">
      <w:pPr>
        <w:pStyle w:val="ListParagraph"/>
      </w:pPr>
      <w:r>
        <w:t>1. Recognising, empathising, validating the feelings and labelling them (modelling feeling)</w:t>
      </w:r>
    </w:p>
    <w:p w14:paraId="09A54024" w14:textId="7A0D7485" w:rsidR="00DC76AA" w:rsidRDefault="00DC76AA" w:rsidP="009A23ED">
      <w:pPr>
        <w:pStyle w:val="ListParagraph"/>
      </w:pPr>
      <w:r>
        <w:lastRenderedPageBreak/>
        <w:t>2. (if needed) settling (limits on behaviour) (its ok to feel like that)</w:t>
      </w:r>
    </w:p>
    <w:p w14:paraId="700C5C68" w14:textId="4C677EBB" w:rsidR="00DC76AA" w:rsidRDefault="00DC76AA" w:rsidP="009A23ED">
      <w:pPr>
        <w:pStyle w:val="ListParagraph"/>
      </w:pPr>
      <w:r>
        <w:t>3. Problem-solving with the child/young person (but next time, lets)</w:t>
      </w:r>
    </w:p>
    <w:p w14:paraId="64EF72B8" w14:textId="316286CD" w:rsidR="00DC76AA" w:rsidRDefault="00DC76AA" w:rsidP="009A23ED">
      <w:pPr>
        <w:pStyle w:val="ListParagraph"/>
      </w:pPr>
      <w:r>
        <w:t xml:space="preserve">For example the practitioner would say </w:t>
      </w:r>
      <w:proofErr w:type="gramStart"/>
      <w:r>
        <w:t>‘</w:t>
      </w:r>
      <w:r>
        <w:t xml:space="preserve"> I</w:t>
      </w:r>
      <w:proofErr w:type="gramEnd"/>
      <w:r>
        <w:t xml:space="preserve"> can see you are feeling angry about your friend taking the car, its ok to feel angry</w:t>
      </w:r>
      <w:r>
        <w:t>’</w:t>
      </w:r>
      <w:r>
        <w:t xml:space="preserve"> </w:t>
      </w:r>
    </w:p>
    <w:p w14:paraId="6F4D36E5" w14:textId="659656E8" w:rsidR="00DC76AA" w:rsidRDefault="00DC76AA" w:rsidP="009A23ED">
      <w:pPr>
        <w:pStyle w:val="ListParagraph"/>
      </w:pPr>
      <w:r>
        <w:t>‘</w:t>
      </w:r>
      <w:proofErr w:type="gramStart"/>
      <w:r>
        <w:t>but</w:t>
      </w:r>
      <w:proofErr w:type="gramEnd"/>
      <w:r>
        <w:t xml:space="preserve"> hitting your friend is not ok, we have rules to follow and I know you are angry but it is not safe to hit your friend</w:t>
      </w:r>
      <w:r>
        <w:t>’</w:t>
      </w:r>
      <w:r>
        <w:t>.</w:t>
      </w:r>
    </w:p>
    <w:p w14:paraId="5390F8D1" w14:textId="1D0C4938" w:rsidR="00DC76AA" w:rsidRDefault="00DC76AA" w:rsidP="009A23ED">
      <w:pPr>
        <w:pStyle w:val="ListParagraph"/>
      </w:pPr>
      <w:r>
        <w:t>‘</w:t>
      </w:r>
      <w:r>
        <w:t>let</w:t>
      </w:r>
      <w:r>
        <w:t>’</w:t>
      </w:r>
      <w:r>
        <w:t>s go to a safe place where you can feel angry and we can talk</w:t>
      </w:r>
      <w:r>
        <w:t>’</w:t>
      </w:r>
      <w:r>
        <w:t xml:space="preserve">. </w:t>
      </w:r>
    </w:p>
    <w:p w14:paraId="253929FB" w14:textId="706E0487" w:rsidR="00DC76AA" w:rsidRDefault="00DC76AA" w:rsidP="009A23ED">
      <w:pPr>
        <w:pStyle w:val="ListParagraph"/>
      </w:pPr>
      <w:r>
        <w:t>‘</w:t>
      </w:r>
      <w:r>
        <w:t>Next time you feel angry what could we do?</w:t>
      </w:r>
      <w:r>
        <w:t>’</w:t>
      </w:r>
    </w:p>
    <w:p w14:paraId="60F7CD5B" w14:textId="17FE0C5D" w:rsidR="00DC76AA" w:rsidRDefault="00DC76AA" w:rsidP="00A85470">
      <w:pPr>
        <w:jc w:val="center"/>
        <w:rPr>
          <w:b/>
          <w:bCs/>
        </w:rPr>
      </w:pPr>
      <w:r w:rsidRPr="00A85470">
        <w:rPr>
          <w:b/>
          <w:bCs/>
        </w:rPr>
        <w:t>This is an emotional coaching strategy which we will be implementing in our pre-school</w:t>
      </w:r>
      <w:r>
        <w:rPr>
          <w:b/>
          <w:bCs/>
        </w:rPr>
        <w:t>.</w:t>
      </w:r>
    </w:p>
    <w:p w14:paraId="41ED57A4" w14:textId="77777777" w:rsidR="00DC76AA" w:rsidRDefault="00DC76AA" w:rsidP="00A85470">
      <w:pPr>
        <w:jc w:val="center"/>
        <w:rPr>
          <w:b/>
          <w:bCs/>
        </w:rPr>
      </w:pPr>
    </w:p>
    <w:p w14:paraId="6AB16B77" w14:textId="268BE300" w:rsidR="00DC76AA" w:rsidRDefault="00DC76AA" w:rsidP="00EA637B">
      <w:r w:rsidRPr="00EA637B">
        <w:t xml:space="preserve">When </w:t>
      </w:r>
      <w:r w:rsidRPr="00EA637B">
        <w:t>there are concerns of a child</w:t>
      </w:r>
      <w:r w:rsidRPr="00EA637B">
        <w:t>’</w:t>
      </w:r>
      <w:r w:rsidRPr="00EA637B">
        <w:t xml:space="preserve">s </w:t>
      </w:r>
      <w:proofErr w:type="spellStart"/>
      <w:r w:rsidRPr="00EA637B">
        <w:t>self regulation</w:t>
      </w:r>
      <w:proofErr w:type="spellEnd"/>
      <w:r w:rsidRPr="00EA637B">
        <w:t>, we will always follow these steps between pre-school management staff or key person and the parent or carer by following these strategies:</w:t>
      </w:r>
    </w:p>
    <w:p w14:paraId="3C6C1172" w14:textId="77777777" w:rsidR="00DC76AA" w:rsidRPr="00EA637B" w:rsidRDefault="00DC76AA" w:rsidP="00EA637B"/>
    <w:p w14:paraId="0A41471B" w14:textId="2712DAB3" w:rsidR="00DC76AA" w:rsidRDefault="00DC76AA" w:rsidP="00EA637B">
      <w:pPr>
        <w:pStyle w:val="ListParagraph"/>
        <w:numPr>
          <w:ilvl w:val="0"/>
          <w:numId w:val="4"/>
        </w:numPr>
      </w:pPr>
      <w:r>
        <w:t xml:space="preserve">Seek information from parents/carers and discuss with them any issues, strategies and actions to promote positive behaviour, as concerns arise. </w:t>
      </w:r>
    </w:p>
    <w:p w14:paraId="67E5FB33" w14:textId="0934E05D" w:rsidR="00DC76AA" w:rsidRDefault="00DC76AA" w:rsidP="00EA637B">
      <w:pPr>
        <w:pStyle w:val="ListParagraph"/>
        <w:numPr>
          <w:ilvl w:val="0"/>
          <w:numId w:val="4"/>
        </w:numPr>
      </w:pPr>
      <w:r>
        <w:t>With parental advice, we will seek advice as necessary from other agencies or service for young children.</w:t>
      </w:r>
    </w:p>
    <w:p w14:paraId="4E58F750" w14:textId="49A0CC9E" w:rsidR="00DC76AA" w:rsidRDefault="00DC76AA" w:rsidP="00176F92">
      <w:pPr>
        <w:pStyle w:val="ListParagraph"/>
        <w:numPr>
          <w:ilvl w:val="0"/>
          <w:numId w:val="1"/>
        </w:numPr>
      </w:pPr>
      <w:r>
        <w:t xml:space="preserve"> If a child cannot self-regulate and it persistently presents a significant and consistent risk to themselves or others, we may discuss with parents/carers the possibility of keeping the child at home for a short period of time. This will allow time for staff and parents/carers to make reasonable adjustments to manage the child</w:t>
      </w:r>
      <w:r>
        <w:t>’</w:t>
      </w:r>
      <w:r>
        <w:t xml:space="preserve">s self-regulation </w:t>
      </w:r>
      <w:proofErr w:type="gramStart"/>
      <w:r>
        <w:t>In</w:t>
      </w:r>
      <w:proofErr w:type="gramEnd"/>
      <w:r>
        <w:t xml:space="preserve"> accordance with the Equality Act 2010. </w:t>
      </w:r>
    </w:p>
    <w:p w14:paraId="0EAEEF70" w14:textId="26E1109D" w:rsidR="00DC76AA" w:rsidRDefault="00DC76AA" w:rsidP="00176F92">
      <w:pPr>
        <w:pStyle w:val="ListParagraph"/>
        <w:numPr>
          <w:ilvl w:val="0"/>
          <w:numId w:val="1"/>
        </w:numPr>
      </w:pPr>
      <w:r>
        <w:t>We will consult with the parent/carer before taking this action.</w:t>
      </w:r>
    </w:p>
    <w:p w14:paraId="40C4FB9C" w14:textId="68244306" w:rsidR="00DC76AA" w:rsidRDefault="00DC76AA" w:rsidP="00176F92">
      <w:pPr>
        <w:pStyle w:val="ListParagraph"/>
        <w:numPr>
          <w:ilvl w:val="0"/>
          <w:numId w:val="1"/>
        </w:numPr>
      </w:pPr>
      <w:r>
        <w:t>We will consider fully the views of the parents/carers and child on developing approaches and strategies to plan for the child</w:t>
      </w:r>
      <w:r>
        <w:t>’</w:t>
      </w:r>
      <w:r>
        <w:t>s return to our setting.</w:t>
      </w:r>
    </w:p>
    <w:p w14:paraId="4E5BA29F" w14:textId="77777777" w:rsidR="00DC76AA" w:rsidRDefault="00DC76AA" w:rsidP="00A24786">
      <w:pPr>
        <w:pStyle w:val="ListParagraph"/>
      </w:pPr>
    </w:p>
    <w:p w14:paraId="0A456BCE" w14:textId="094F71EA" w:rsidR="00DC76AA" w:rsidRPr="00F83B16" w:rsidRDefault="00DC76AA" w:rsidP="00A24786">
      <w:pPr>
        <w:spacing w:line="360" w:lineRule="auto"/>
        <w:rPr>
          <w:rFonts w:ascii="Arial" w:hAnsi="Arial" w:cs="Arial"/>
          <w:b/>
        </w:rPr>
      </w:pPr>
      <w:r w:rsidRPr="00F83B16">
        <w:rPr>
          <w:rFonts w:ascii="Arial" w:hAnsi="Arial" w:cs="Arial"/>
          <w:b/>
        </w:rPr>
        <w:t>Further guidanc</w:t>
      </w:r>
      <w:r w:rsidR="00D9438B">
        <w:rPr>
          <w:rFonts w:ascii="Arial" w:hAnsi="Arial" w:cs="Arial"/>
          <w:b/>
        </w:rPr>
        <w:t>e</w:t>
      </w:r>
    </w:p>
    <w:p w14:paraId="152A71FB" w14:textId="77777777" w:rsidR="00DC76AA" w:rsidRDefault="00DC76AA" w:rsidP="00A24786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F83B16">
        <w:rPr>
          <w:rFonts w:ascii="Arial" w:hAnsi="Arial" w:cs="Arial"/>
        </w:rPr>
        <w:t xml:space="preserve">Special Educational Needs </w:t>
      </w:r>
      <w:r>
        <w:rPr>
          <w:rFonts w:ascii="Arial" w:hAnsi="Arial" w:cs="Arial"/>
        </w:rPr>
        <w:t>and Disability Code of Practice (DfE 2014)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53"/>
        <w:gridCol w:w="3054"/>
        <w:gridCol w:w="1935"/>
      </w:tblGrid>
      <w:tr w:rsidR="00E41D8E" w:rsidRPr="00452363" w14:paraId="4675A474" w14:textId="77777777" w:rsidTr="00B07A6C">
        <w:tc>
          <w:tcPr>
            <w:tcW w:w="2301" w:type="pct"/>
          </w:tcPr>
          <w:p w14:paraId="040B83CA" w14:textId="77777777" w:rsidR="00DC76AA" w:rsidRPr="007603F5" w:rsidRDefault="00DC76AA" w:rsidP="00B07A6C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</w:rPr>
              <w:t xml:space="preserve">This policy was adopted </w:t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1652" w:type="pct"/>
            <w:tcBorders>
              <w:bottom w:val="single" w:sz="4" w:space="0" w:color="7030A0"/>
            </w:tcBorders>
            <w:shd w:val="clear" w:color="auto" w:fill="auto"/>
          </w:tcPr>
          <w:p w14:paraId="48CB92B5" w14:textId="77777777" w:rsidR="00DC76AA" w:rsidRPr="007603F5" w:rsidRDefault="00DC76AA" w:rsidP="00B07A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Hadleigh </w:t>
            </w:r>
            <w:r w:rsidRPr="001C1C58">
              <w:rPr>
                <w:rFonts w:ascii="Arial" w:hAnsi="Arial" w:cs="Arial"/>
              </w:rPr>
              <w:t>Parkside pre-school</w:t>
            </w:r>
          </w:p>
        </w:tc>
        <w:tc>
          <w:tcPr>
            <w:tcW w:w="1047" w:type="pct"/>
          </w:tcPr>
          <w:p w14:paraId="44C7F7AE" w14:textId="77777777" w:rsidR="00DC76AA" w:rsidRPr="007603F5" w:rsidRDefault="00DC76AA" w:rsidP="00B07A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7603F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provider)</w:t>
            </w:r>
          </w:p>
        </w:tc>
      </w:tr>
      <w:tr w:rsidR="00E41D8E" w:rsidRPr="00452363" w14:paraId="7EF75A99" w14:textId="77777777" w:rsidTr="00B07A6C">
        <w:tc>
          <w:tcPr>
            <w:tcW w:w="2301" w:type="pct"/>
          </w:tcPr>
          <w:p w14:paraId="2A32D29B" w14:textId="77777777" w:rsidR="00DC76AA" w:rsidRPr="007603F5" w:rsidRDefault="00DC76AA" w:rsidP="00B07A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</w:t>
            </w:r>
          </w:p>
        </w:tc>
        <w:tc>
          <w:tcPr>
            <w:tcW w:w="1652" w:type="pct"/>
            <w:tcBorders>
              <w:top w:val="single" w:sz="4" w:space="0" w:color="7030A0"/>
              <w:bottom w:val="single" w:sz="4" w:space="0" w:color="7030A0"/>
            </w:tcBorders>
          </w:tcPr>
          <w:p w14:paraId="7AC63D53" w14:textId="710F314C" w:rsidR="00DC76AA" w:rsidRPr="007603F5" w:rsidRDefault="00DC76AA" w:rsidP="00B07A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2024</w:t>
            </w:r>
          </w:p>
        </w:tc>
        <w:tc>
          <w:tcPr>
            <w:tcW w:w="1047" w:type="pct"/>
          </w:tcPr>
          <w:p w14:paraId="222BA220" w14:textId="77777777" w:rsidR="00DC76AA" w:rsidRPr="007603F5" w:rsidRDefault="00DC76AA" w:rsidP="00B07A6C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</w:rPr>
              <w:t>(date)</w:t>
            </w:r>
          </w:p>
        </w:tc>
      </w:tr>
      <w:tr w:rsidR="00E41D8E" w:rsidRPr="00452363" w14:paraId="4E7E09F5" w14:textId="77777777" w:rsidTr="00B07A6C">
        <w:tc>
          <w:tcPr>
            <w:tcW w:w="2301" w:type="pct"/>
          </w:tcPr>
          <w:p w14:paraId="725B8987" w14:textId="77777777" w:rsidR="00DC76AA" w:rsidRPr="007603F5" w:rsidRDefault="00DC76AA" w:rsidP="00B07A6C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</w:rPr>
              <w:t>Date to be reviewed</w:t>
            </w:r>
          </w:p>
        </w:tc>
        <w:tc>
          <w:tcPr>
            <w:tcW w:w="1652" w:type="pct"/>
            <w:tcBorders>
              <w:top w:val="single" w:sz="4" w:space="0" w:color="7030A0"/>
              <w:bottom w:val="single" w:sz="4" w:space="0" w:color="7030A0"/>
            </w:tcBorders>
          </w:tcPr>
          <w:p w14:paraId="3CB7FA40" w14:textId="1EFD2CE1" w:rsidR="00DC76AA" w:rsidRPr="007603F5" w:rsidRDefault="00DC76AA" w:rsidP="00B07A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2025</w:t>
            </w:r>
          </w:p>
        </w:tc>
        <w:tc>
          <w:tcPr>
            <w:tcW w:w="1047" w:type="pct"/>
          </w:tcPr>
          <w:p w14:paraId="79084CFA" w14:textId="77777777" w:rsidR="00DC76AA" w:rsidRPr="007603F5" w:rsidRDefault="00DC76AA" w:rsidP="00B07A6C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</w:rPr>
              <w:t>(date)</w:t>
            </w:r>
          </w:p>
        </w:tc>
      </w:tr>
      <w:tr w:rsidR="00E41D8E" w:rsidRPr="00452363" w14:paraId="20ED35F7" w14:textId="77777777" w:rsidTr="00B07A6C">
        <w:tc>
          <w:tcPr>
            <w:tcW w:w="2301" w:type="pct"/>
          </w:tcPr>
          <w:p w14:paraId="5450CEA6" w14:textId="77777777" w:rsidR="00DC76AA" w:rsidRPr="007603F5" w:rsidRDefault="00DC76AA" w:rsidP="00B07A6C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</w:rPr>
              <w:t xml:space="preserve">Signed on behalf of the </w:t>
            </w:r>
            <w:r>
              <w:rPr>
                <w:rFonts w:ascii="Arial" w:hAnsi="Arial" w:cs="Arial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3B149D8E" w14:textId="77777777" w:rsidR="00DC76AA" w:rsidRPr="007603F5" w:rsidRDefault="00DC76AA" w:rsidP="00B07A6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41D8E" w:rsidRPr="00452363" w14:paraId="53B376F4" w14:textId="77777777" w:rsidTr="00B07A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473C155A" w14:textId="77777777" w:rsidR="00DC76AA" w:rsidRPr="007603F5" w:rsidRDefault="00DC76AA" w:rsidP="00B07A6C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70C089E" w14:textId="760D5399" w:rsidR="00DC76AA" w:rsidRPr="007603F5" w:rsidRDefault="00DC76AA" w:rsidP="00B07A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Chloe Bambridge</w:t>
            </w:r>
          </w:p>
        </w:tc>
      </w:tr>
      <w:tr w:rsidR="00E41D8E" w:rsidRPr="00452363" w14:paraId="069154AE" w14:textId="77777777" w:rsidTr="00B07A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6E75B83" w14:textId="77777777" w:rsidR="00DC76AA" w:rsidRPr="007603F5" w:rsidRDefault="00DC76AA" w:rsidP="00B07A6C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</w:rPr>
              <w:t>Role of signatory (e.g. chair</w:t>
            </w:r>
            <w:r>
              <w:rPr>
                <w:rFonts w:ascii="Arial" w:hAnsi="Arial" w:cs="Arial"/>
              </w:rPr>
              <w:t xml:space="preserve">, director or </w:t>
            </w:r>
            <w:r w:rsidRPr="007603F5">
              <w:rPr>
                <w:rFonts w:ascii="Arial" w:hAnsi="Arial" w:cs="Arial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4AE8782" w14:textId="19644B92" w:rsidR="00DC76AA" w:rsidRPr="007603F5" w:rsidRDefault="00DC76AA" w:rsidP="00B07A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</w:t>
            </w:r>
          </w:p>
        </w:tc>
      </w:tr>
    </w:tbl>
    <w:p w14:paraId="106A5182" w14:textId="77777777" w:rsidR="00DC76AA" w:rsidRPr="00896691" w:rsidRDefault="00DC76AA" w:rsidP="00E41D8E">
      <w:pPr>
        <w:spacing w:line="360" w:lineRule="auto"/>
        <w:rPr>
          <w:rFonts w:ascii="Arial" w:hAnsi="Arial" w:cs="Arial"/>
        </w:rPr>
      </w:pPr>
    </w:p>
    <w:p w14:paraId="34080C77" w14:textId="77777777" w:rsidR="00DC76AA" w:rsidRDefault="00DC76AA" w:rsidP="00E22704"/>
    <w:sectPr w:rsidR="00E22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2DD3"/>
    <w:multiLevelType w:val="hybridMultilevel"/>
    <w:tmpl w:val="B0DC6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5620"/>
    <w:multiLevelType w:val="hybridMultilevel"/>
    <w:tmpl w:val="AA8688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7B69E4"/>
    <w:multiLevelType w:val="hybridMultilevel"/>
    <w:tmpl w:val="4EBE3F74"/>
    <w:lvl w:ilvl="0" w:tplc="CACEF6D0">
      <w:start w:val="1"/>
      <w:numFmt w:val="decimal"/>
      <w:lvlText w:val="%1."/>
      <w:lvlJc w:val="left"/>
      <w:pPr>
        <w:ind w:left="720" w:hanging="360"/>
      </w:pPr>
    </w:lvl>
    <w:lvl w:ilvl="1" w:tplc="2EE45B8A">
      <w:start w:val="1"/>
      <w:numFmt w:val="decimal"/>
      <w:lvlText w:val="%2."/>
      <w:lvlJc w:val="left"/>
      <w:pPr>
        <w:ind w:left="1440" w:hanging="1080"/>
      </w:pPr>
    </w:lvl>
    <w:lvl w:ilvl="2" w:tplc="45A89FB0">
      <w:start w:val="1"/>
      <w:numFmt w:val="decimal"/>
      <w:lvlText w:val="%3."/>
      <w:lvlJc w:val="left"/>
      <w:pPr>
        <w:ind w:left="2160" w:hanging="1980"/>
      </w:pPr>
    </w:lvl>
    <w:lvl w:ilvl="3" w:tplc="CCAEA590">
      <w:start w:val="1"/>
      <w:numFmt w:val="decimal"/>
      <w:lvlText w:val="%4."/>
      <w:lvlJc w:val="left"/>
      <w:pPr>
        <w:ind w:left="2880" w:hanging="2520"/>
      </w:pPr>
    </w:lvl>
    <w:lvl w:ilvl="4" w:tplc="FD5EABAC">
      <w:start w:val="1"/>
      <w:numFmt w:val="decimal"/>
      <w:lvlText w:val="%5."/>
      <w:lvlJc w:val="left"/>
      <w:pPr>
        <w:ind w:left="3600" w:hanging="3240"/>
      </w:pPr>
    </w:lvl>
    <w:lvl w:ilvl="5" w:tplc="52EECF78">
      <w:start w:val="1"/>
      <w:numFmt w:val="decimal"/>
      <w:lvlText w:val="%6."/>
      <w:lvlJc w:val="left"/>
      <w:pPr>
        <w:ind w:left="4320" w:hanging="4140"/>
      </w:pPr>
    </w:lvl>
    <w:lvl w:ilvl="6" w:tplc="B7AE1280">
      <w:start w:val="1"/>
      <w:numFmt w:val="decimal"/>
      <w:lvlText w:val="%7."/>
      <w:lvlJc w:val="left"/>
      <w:pPr>
        <w:ind w:left="5040" w:hanging="4680"/>
      </w:pPr>
    </w:lvl>
    <w:lvl w:ilvl="7" w:tplc="080C2FD6">
      <w:start w:val="1"/>
      <w:numFmt w:val="decimal"/>
      <w:lvlText w:val="%8."/>
      <w:lvlJc w:val="left"/>
      <w:pPr>
        <w:ind w:left="5760" w:hanging="5400"/>
      </w:pPr>
    </w:lvl>
    <w:lvl w:ilvl="8" w:tplc="6CE86F62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50B0298F"/>
    <w:multiLevelType w:val="hybridMultilevel"/>
    <w:tmpl w:val="DB2A6720"/>
    <w:lvl w:ilvl="0" w:tplc="167040A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827D6"/>
    <w:multiLevelType w:val="hybridMultilevel"/>
    <w:tmpl w:val="D0B8AC04"/>
    <w:lvl w:ilvl="0" w:tplc="8FAC3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890816">
    <w:abstractNumId w:val="4"/>
  </w:num>
  <w:num w:numId="2" w16cid:durableId="390347274">
    <w:abstractNumId w:val="1"/>
  </w:num>
  <w:num w:numId="3" w16cid:durableId="1137531757">
    <w:abstractNumId w:val="3"/>
  </w:num>
  <w:num w:numId="4" w16cid:durableId="1627152180">
    <w:abstractNumId w:val="0"/>
  </w:num>
  <w:num w:numId="5" w16cid:durableId="294337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38B"/>
    <w:rsid w:val="00D9438B"/>
    <w:rsid w:val="00DC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770A"/>
  <w15:docId w15:val="{90ED59F0-6BF2-4E64-B142-29C37BF6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F92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Josselyn</dc:creator>
  <cp:keywords/>
  <dc:description/>
  <cp:lastModifiedBy>Chloe Bambridge</cp:lastModifiedBy>
  <cp:revision>20</cp:revision>
  <dcterms:created xsi:type="dcterms:W3CDTF">2020-11-18T14:21:00Z</dcterms:created>
  <dcterms:modified xsi:type="dcterms:W3CDTF">2024-03-06T11:05:00Z</dcterms:modified>
</cp:coreProperties>
</file>